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21A" w:rsidRDefault="00BD721A" w:rsidP="00BD721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УПРАВЛЕНИЕ ПО ИМУЩЕСТВУ И ЗЕМЕЛЬНЫМ ОТНОШЕНИЯМ АДМИНИСТРАЦИИ КОПЕЙСКОГО ГОРОДСКОГО ОКРУГА ЧЕЛЯБИНСКОЙ ОБЛАСТИ</w:t>
      </w:r>
    </w:p>
    <w:p w:rsidR="00BD721A" w:rsidRDefault="00BD721A" w:rsidP="00BD721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BD721A" w:rsidRDefault="00BD721A" w:rsidP="00BD721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РАСПОРЯЖЕНИЕ</w:t>
      </w:r>
    </w:p>
    <w:p w:rsidR="00BD721A" w:rsidRPr="00CD03A3" w:rsidRDefault="00BD721A" w:rsidP="00BD721A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BD721A" w:rsidRPr="000D0C3A" w:rsidRDefault="00BD721A" w:rsidP="00BD721A">
      <w:pPr>
        <w:widowControl w:val="0"/>
        <w:autoSpaceDE w:val="0"/>
        <w:autoSpaceDN w:val="0"/>
        <w:adjustRightInd w:val="0"/>
        <w:jc w:val="both"/>
        <w:rPr>
          <w:sz w:val="26"/>
          <w:szCs w:val="26"/>
          <w:u w:val="single"/>
          <w:lang w:eastAsia="en-US"/>
        </w:rPr>
      </w:pPr>
      <w:r w:rsidRPr="000D0C3A">
        <w:rPr>
          <w:sz w:val="26"/>
          <w:szCs w:val="26"/>
          <w:u w:val="single"/>
          <w:lang w:eastAsia="en-US"/>
        </w:rPr>
        <w:t>от «</w:t>
      </w:r>
      <w:r w:rsidR="000D0C3A" w:rsidRPr="000D0C3A">
        <w:rPr>
          <w:sz w:val="26"/>
          <w:szCs w:val="26"/>
          <w:u w:val="single"/>
          <w:lang w:eastAsia="en-US"/>
        </w:rPr>
        <w:t>05</w:t>
      </w:r>
      <w:r w:rsidRPr="000D0C3A">
        <w:rPr>
          <w:sz w:val="26"/>
          <w:szCs w:val="26"/>
          <w:u w:val="single"/>
          <w:lang w:eastAsia="en-US"/>
        </w:rPr>
        <w:t xml:space="preserve">» </w:t>
      </w:r>
      <w:r w:rsidR="000D0C3A" w:rsidRPr="000D0C3A">
        <w:rPr>
          <w:sz w:val="26"/>
          <w:szCs w:val="26"/>
          <w:u w:val="single"/>
          <w:lang w:eastAsia="en-US"/>
        </w:rPr>
        <w:t>августа</w:t>
      </w:r>
      <w:r w:rsidRPr="000D0C3A">
        <w:rPr>
          <w:sz w:val="26"/>
          <w:szCs w:val="26"/>
          <w:u w:val="single"/>
          <w:lang w:eastAsia="en-US"/>
        </w:rPr>
        <w:t xml:space="preserve"> 2021 года № </w:t>
      </w:r>
      <w:r w:rsidR="000D0C3A" w:rsidRPr="000D0C3A">
        <w:rPr>
          <w:sz w:val="26"/>
          <w:szCs w:val="26"/>
          <w:u w:val="single"/>
          <w:lang w:eastAsia="en-US"/>
        </w:rPr>
        <w:t>219</w:t>
      </w:r>
      <w:r w:rsidRPr="000D0C3A">
        <w:rPr>
          <w:sz w:val="26"/>
          <w:szCs w:val="26"/>
          <w:u w:val="single"/>
          <w:lang w:eastAsia="en-US"/>
        </w:rPr>
        <w:t>-р</w:t>
      </w:r>
    </w:p>
    <w:p w:rsidR="00BD721A" w:rsidRPr="00075CD5" w:rsidRDefault="00BD721A" w:rsidP="00CD03A3">
      <w:pPr>
        <w:widowControl w:val="0"/>
        <w:autoSpaceDE w:val="0"/>
        <w:autoSpaceDN w:val="0"/>
        <w:adjustRightInd w:val="0"/>
        <w:jc w:val="both"/>
        <w:rPr>
          <w:color w:val="FF0000"/>
          <w:sz w:val="26"/>
          <w:szCs w:val="26"/>
          <w:lang w:eastAsia="en-US"/>
        </w:rPr>
      </w:pPr>
    </w:p>
    <w:p w:rsidR="000D0C3A" w:rsidRDefault="000D0C3A" w:rsidP="000D0C3A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Об утверждении решения</w:t>
      </w:r>
    </w:p>
    <w:p w:rsidR="000D0C3A" w:rsidRDefault="000D0C3A" w:rsidP="000D0C3A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об условиях приватизации</w:t>
      </w:r>
    </w:p>
    <w:p w:rsidR="000D0C3A" w:rsidRDefault="000D0C3A" w:rsidP="000D0C3A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и проведении аукциона</w:t>
      </w:r>
    </w:p>
    <w:p w:rsidR="000D0C3A" w:rsidRDefault="000D0C3A" w:rsidP="000D0C3A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в электронной форме по продаже</w:t>
      </w:r>
    </w:p>
    <w:p w:rsidR="000D0C3A" w:rsidRDefault="000D0C3A" w:rsidP="000D0C3A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муниципального имущества</w:t>
      </w:r>
    </w:p>
    <w:p w:rsidR="000D0C3A" w:rsidRDefault="000D0C3A" w:rsidP="000D0C3A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Копейского городского округа</w:t>
      </w:r>
    </w:p>
    <w:p w:rsidR="000D0C3A" w:rsidRDefault="000D0C3A" w:rsidP="000D0C3A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0D0C3A" w:rsidRDefault="000D0C3A" w:rsidP="000D0C3A">
      <w:pPr>
        <w:widowControl w:val="0"/>
        <w:autoSpaceDE w:val="0"/>
        <w:autoSpaceDN w:val="0"/>
        <w:adjustRightInd w:val="0"/>
        <w:ind w:firstLine="708"/>
        <w:jc w:val="both"/>
        <w:rPr>
          <w:color w:val="FF0000"/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В соответствии с Федеральным законом от 06 октября 2003 года                   № 131-ФЗ «Об общих принципах организации местного самоуправления в Российской Федерации», Федеральным законом от 26 июля 2006 года № 135-ФЗ   «О защите конкуренции», Федеральным законом от 21 декабря 2001 года               № 178-ФЗ «О приватизации государственного муниципального имущества», Постановлением Правительства РФ от 27 августа 2012 года № 860                         «Об организации и проведении продажи государственного или муниципального имущества в электронной форме», в соответствии с постановлением Собрания депутатов Копейского городского округа Челябинской области от 27 мая 2009 года № 1030 «О принятии решения   «О порядке приватизации муниципального имущества в городе Копейске», решением Собрания депутатов Копейского городского округа Челябинской области от 27.05.2009 года  № 205-МО «О порядке приватизации муниципального имущества в городе Копейске» (с дополнениями и изменениями), решением Собрания депутатов Копейского городского округа Челябинской области от 23.12.2020 года № 83 «Об утверждении программы приватизации муниципальных предприятий и муниципального  имущества  на  2021  год», решением Собрания депутатов Копейского городского округа от 29.01.2020 года № 822-МО «Об утверждении Положения об управлении по имуществу и земельным отношениям администрации Копейского городского округа Челябинской области», распоряжением администрации Копейского городского округа Челябинской области от 03.07.2019 года № 353-р                      «Об определении уполномоченного органа», </w:t>
      </w:r>
      <w:bookmarkStart w:id="0" w:name="_Hlk22649017"/>
      <w:r>
        <w:rPr>
          <w:sz w:val="26"/>
          <w:szCs w:val="26"/>
          <w:lang w:eastAsia="en-US"/>
        </w:rPr>
        <w:t xml:space="preserve">руководствуясь отчетами об оценке </w:t>
      </w:r>
      <w:bookmarkEnd w:id="0"/>
      <w:r>
        <w:rPr>
          <w:sz w:val="26"/>
          <w:szCs w:val="26"/>
          <w:lang w:eastAsia="en-US"/>
        </w:rPr>
        <w:t xml:space="preserve"> № Ч21-03-0331/17/О от 15.06.2021 от  года общества с ограниченной ответственностью «Палата независимой оценки и экспертизы»</w:t>
      </w:r>
      <w:r>
        <w:rPr>
          <w:color w:val="FF0000"/>
          <w:sz w:val="26"/>
          <w:szCs w:val="26"/>
          <w:lang w:eastAsia="en-US"/>
        </w:rPr>
        <w:t xml:space="preserve"> </w:t>
      </w:r>
      <w:r>
        <w:rPr>
          <w:sz w:val="26"/>
          <w:szCs w:val="26"/>
          <w:lang w:eastAsia="en-US"/>
        </w:rPr>
        <w:t>в соответствии с Федеральным законом «Об оценочной деятельности в Российской Федерации»:</w:t>
      </w:r>
    </w:p>
    <w:p w:rsidR="000D0C3A" w:rsidRDefault="000D0C3A" w:rsidP="000D0C3A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1. Отделу по управлению имуществом (Клетченкова Е.А.) обеспечить подготовку соответствующих документов и провести аукцион по продаже   муниципального имущества Копейского городского округа Челябинской области в электронной форме (определив начальную цену продажи имущества в соответствии с отчётом об оценке,   установив величину повышения начальной цены - шаг аукциона в размере 5 %  от начальной цены и установив размер задатка за  участие в аукционе  в размере  20 % от начальной цены) в отношении объектов </w:t>
      </w:r>
      <w:r>
        <w:rPr>
          <w:sz w:val="26"/>
          <w:szCs w:val="26"/>
          <w:lang w:eastAsia="en-US"/>
        </w:rPr>
        <w:lastRenderedPageBreak/>
        <w:t>(согласно приложению к настоящему распоряжению).</w:t>
      </w:r>
    </w:p>
    <w:p w:rsidR="000D0C3A" w:rsidRDefault="000D0C3A" w:rsidP="000D0C3A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2. Утвердить  прилагаемую аукционную документацию по проведению аукциона в электронной форме муниципального имущества Копейского городского округа Челябинской области в отношении нижеперечисленных объектов, указанных в таблице.</w:t>
      </w:r>
    </w:p>
    <w:p w:rsidR="000D0C3A" w:rsidRDefault="000D0C3A" w:rsidP="000D0C3A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3. Критерием   определения  победителя  считать  наивысшую  цену, предложенную участником аукциона.</w:t>
      </w:r>
    </w:p>
    <w:p w:rsidR="000D0C3A" w:rsidRDefault="000D0C3A" w:rsidP="000D0C3A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4.  В течение 5 рабочих дней со дня подведения итогов аукциона заключить с победителем договор купли-продажи имущества. Оплата приобретаемого     «Покупателем» (победителем аукциона) имущества производится единовременно, рассрочка не предоставляется. Оплата по договору купли-продажи осуществляется в течении 15 (пятнадцати) календарных дней с даты подписания договора по реквизитам, указанным в договоре.</w:t>
      </w:r>
    </w:p>
    <w:p w:rsidR="000D0C3A" w:rsidRDefault="000D0C3A" w:rsidP="000D0C3A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5. Денежные   средства,   полученные   от  реализации нижеперечисленного объекта направить в местный бюджет.</w:t>
      </w:r>
    </w:p>
    <w:p w:rsidR="000D0C3A" w:rsidRDefault="000D0C3A" w:rsidP="000D0C3A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6. Отделу пресс-службы администрации Копейского городского округа разместить настоящее распоряжение на официальном сайте Копейского городского округа в сети «Интернет».</w:t>
      </w:r>
    </w:p>
    <w:p w:rsidR="000D0C3A" w:rsidRDefault="000D0C3A" w:rsidP="000D0C3A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7. Контроль исполнения настоящего распоряжения возложить на заместителя начальника управления Хусаинова Р.Н.</w:t>
      </w:r>
    </w:p>
    <w:p w:rsidR="000D0C3A" w:rsidRDefault="000D0C3A" w:rsidP="000D0C3A">
      <w:pPr>
        <w:widowControl w:val="0"/>
        <w:autoSpaceDE w:val="0"/>
        <w:autoSpaceDN w:val="0"/>
        <w:adjustRightInd w:val="0"/>
        <w:jc w:val="both"/>
        <w:rPr>
          <w:color w:val="FF0000"/>
          <w:sz w:val="26"/>
          <w:szCs w:val="26"/>
          <w:lang w:eastAsia="en-US"/>
        </w:rPr>
      </w:pPr>
    </w:p>
    <w:p w:rsidR="000D0C3A" w:rsidRDefault="000D0C3A" w:rsidP="000D0C3A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0D0C3A" w:rsidRDefault="000D0C3A" w:rsidP="000D0C3A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Начальник управления по имуществу</w:t>
      </w:r>
    </w:p>
    <w:p w:rsidR="000D0C3A" w:rsidRDefault="000D0C3A" w:rsidP="000D0C3A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и земельным отношениям администрации</w:t>
      </w:r>
    </w:p>
    <w:p w:rsidR="000D0C3A" w:rsidRDefault="000D0C3A" w:rsidP="000D0C3A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Копейского городского округа                  </w:t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  <w:t xml:space="preserve">            Ж.А.Буркова</w:t>
      </w:r>
    </w:p>
    <w:p w:rsidR="000D0C3A" w:rsidRDefault="000D0C3A" w:rsidP="000D0C3A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0D0C3A" w:rsidRDefault="000D0C3A" w:rsidP="000D0C3A">
      <w:pPr>
        <w:tabs>
          <w:tab w:val="left" w:pos="426"/>
          <w:tab w:val="left" w:pos="993"/>
        </w:tabs>
        <w:ind w:right="-284"/>
        <w:contextualSpacing/>
        <w:jc w:val="both"/>
        <w:rPr>
          <w:sz w:val="26"/>
          <w:szCs w:val="26"/>
        </w:rPr>
      </w:pPr>
    </w:p>
    <w:p w:rsidR="000D0C3A" w:rsidRDefault="000D0C3A" w:rsidP="000D0C3A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0D0C3A" w:rsidRDefault="000D0C3A" w:rsidP="000D0C3A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0D0C3A" w:rsidRDefault="000D0C3A" w:rsidP="000D0C3A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0D0C3A" w:rsidRDefault="000D0C3A" w:rsidP="000D0C3A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0D0C3A" w:rsidRDefault="000D0C3A" w:rsidP="000D0C3A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0D0C3A" w:rsidRDefault="000D0C3A" w:rsidP="000D0C3A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0D0C3A" w:rsidRDefault="000D0C3A" w:rsidP="000D0C3A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0D0C3A" w:rsidRDefault="000D0C3A" w:rsidP="000D0C3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</w:t>
      </w:r>
    </w:p>
    <w:p w:rsidR="000D0C3A" w:rsidRDefault="000D0C3A" w:rsidP="000D0C3A">
      <w:pPr>
        <w:jc w:val="right"/>
        <w:rPr>
          <w:sz w:val="26"/>
          <w:szCs w:val="26"/>
        </w:rPr>
      </w:pPr>
    </w:p>
    <w:p w:rsidR="000D0C3A" w:rsidRDefault="000D0C3A" w:rsidP="000D0C3A">
      <w:pPr>
        <w:jc w:val="right"/>
        <w:rPr>
          <w:sz w:val="26"/>
          <w:szCs w:val="26"/>
        </w:rPr>
      </w:pPr>
    </w:p>
    <w:p w:rsidR="000D0C3A" w:rsidRDefault="000D0C3A" w:rsidP="000D0C3A">
      <w:pPr>
        <w:jc w:val="right"/>
        <w:rPr>
          <w:sz w:val="26"/>
          <w:szCs w:val="26"/>
        </w:rPr>
      </w:pPr>
    </w:p>
    <w:p w:rsidR="000D0C3A" w:rsidRDefault="000D0C3A" w:rsidP="000D0C3A">
      <w:pPr>
        <w:jc w:val="right"/>
        <w:rPr>
          <w:sz w:val="26"/>
          <w:szCs w:val="26"/>
        </w:rPr>
      </w:pPr>
    </w:p>
    <w:p w:rsidR="000D0C3A" w:rsidRDefault="000D0C3A" w:rsidP="000D0C3A">
      <w:pPr>
        <w:jc w:val="right"/>
        <w:rPr>
          <w:sz w:val="26"/>
          <w:szCs w:val="26"/>
        </w:rPr>
      </w:pPr>
    </w:p>
    <w:p w:rsidR="000D0C3A" w:rsidRDefault="000D0C3A" w:rsidP="000D0C3A">
      <w:pPr>
        <w:jc w:val="right"/>
        <w:rPr>
          <w:sz w:val="26"/>
          <w:szCs w:val="26"/>
        </w:rPr>
      </w:pPr>
    </w:p>
    <w:p w:rsidR="000D0C3A" w:rsidRDefault="000D0C3A" w:rsidP="000D0C3A">
      <w:pPr>
        <w:jc w:val="right"/>
        <w:rPr>
          <w:sz w:val="26"/>
          <w:szCs w:val="26"/>
        </w:rPr>
      </w:pPr>
    </w:p>
    <w:p w:rsidR="000D0C3A" w:rsidRDefault="000D0C3A" w:rsidP="000D0C3A">
      <w:pPr>
        <w:jc w:val="right"/>
        <w:rPr>
          <w:sz w:val="26"/>
          <w:szCs w:val="26"/>
        </w:rPr>
      </w:pPr>
    </w:p>
    <w:p w:rsidR="000D0C3A" w:rsidRDefault="000D0C3A" w:rsidP="000D0C3A">
      <w:pPr>
        <w:jc w:val="center"/>
        <w:rPr>
          <w:sz w:val="26"/>
          <w:szCs w:val="26"/>
        </w:rPr>
      </w:pPr>
    </w:p>
    <w:p w:rsidR="000D0C3A" w:rsidRDefault="000D0C3A" w:rsidP="000D0C3A">
      <w:pPr>
        <w:jc w:val="center"/>
        <w:rPr>
          <w:sz w:val="26"/>
          <w:szCs w:val="26"/>
        </w:rPr>
      </w:pPr>
    </w:p>
    <w:p w:rsidR="000D0C3A" w:rsidRDefault="000D0C3A" w:rsidP="000D0C3A">
      <w:pPr>
        <w:jc w:val="center"/>
        <w:rPr>
          <w:sz w:val="26"/>
          <w:szCs w:val="26"/>
        </w:rPr>
      </w:pPr>
    </w:p>
    <w:p w:rsidR="000D0C3A" w:rsidRDefault="000D0C3A" w:rsidP="000D0C3A">
      <w:pPr>
        <w:jc w:val="center"/>
        <w:rPr>
          <w:sz w:val="26"/>
          <w:szCs w:val="26"/>
        </w:rPr>
      </w:pPr>
    </w:p>
    <w:p w:rsidR="000D0C3A" w:rsidRDefault="000D0C3A" w:rsidP="000D0C3A">
      <w:pPr>
        <w:jc w:val="center"/>
        <w:rPr>
          <w:sz w:val="26"/>
          <w:szCs w:val="26"/>
        </w:rPr>
      </w:pPr>
    </w:p>
    <w:p w:rsidR="000D0C3A" w:rsidRDefault="000D0C3A" w:rsidP="000D0C3A">
      <w:pPr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                                            ПРИЛОЖЕНИЕ</w:t>
      </w:r>
    </w:p>
    <w:p w:rsidR="000D0C3A" w:rsidRDefault="000D0C3A" w:rsidP="000D0C3A">
      <w:pPr>
        <w:ind w:right="141"/>
        <w:jc w:val="right"/>
        <w:rPr>
          <w:sz w:val="26"/>
          <w:szCs w:val="26"/>
        </w:rPr>
      </w:pPr>
      <w:r>
        <w:rPr>
          <w:sz w:val="26"/>
          <w:szCs w:val="26"/>
        </w:rPr>
        <w:t>к распоряжению управления по имуществу</w:t>
      </w:r>
    </w:p>
    <w:p w:rsidR="000D0C3A" w:rsidRDefault="000D0C3A" w:rsidP="000D0C3A">
      <w:pPr>
        <w:ind w:right="141"/>
        <w:jc w:val="right"/>
        <w:rPr>
          <w:sz w:val="26"/>
          <w:szCs w:val="26"/>
        </w:rPr>
      </w:pPr>
      <w:r>
        <w:rPr>
          <w:sz w:val="26"/>
          <w:szCs w:val="26"/>
        </w:rPr>
        <w:t>и земельным отношениям администрации</w:t>
      </w:r>
    </w:p>
    <w:p w:rsidR="000D0C3A" w:rsidRDefault="000D0C3A" w:rsidP="000D0C3A">
      <w:pPr>
        <w:ind w:right="141"/>
        <w:jc w:val="right"/>
        <w:rPr>
          <w:sz w:val="26"/>
          <w:szCs w:val="26"/>
        </w:rPr>
      </w:pPr>
      <w:r>
        <w:rPr>
          <w:sz w:val="26"/>
          <w:szCs w:val="26"/>
        </w:rPr>
        <w:t>Копейского городского округа</w:t>
      </w:r>
    </w:p>
    <w:p w:rsidR="000D0C3A" w:rsidRDefault="000D0C3A" w:rsidP="000D0C3A">
      <w:pPr>
        <w:ind w:right="141"/>
        <w:jc w:val="right"/>
        <w:rPr>
          <w:sz w:val="26"/>
          <w:szCs w:val="26"/>
        </w:rPr>
      </w:pPr>
      <w:r>
        <w:rPr>
          <w:sz w:val="26"/>
          <w:szCs w:val="26"/>
        </w:rPr>
        <w:t>Челябинской области</w:t>
      </w:r>
    </w:p>
    <w:p w:rsidR="000D0C3A" w:rsidRDefault="000D0C3A" w:rsidP="000D0C3A">
      <w:pPr>
        <w:shd w:val="clear" w:color="auto" w:fill="FFFFFF"/>
        <w:ind w:right="14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>
        <w:rPr>
          <w:sz w:val="26"/>
          <w:szCs w:val="26"/>
        </w:rPr>
        <w:t>05.08.2021</w:t>
      </w:r>
      <w:r>
        <w:rPr>
          <w:sz w:val="26"/>
          <w:szCs w:val="26"/>
        </w:rPr>
        <w:t xml:space="preserve"> № </w:t>
      </w:r>
      <w:r>
        <w:rPr>
          <w:sz w:val="26"/>
          <w:szCs w:val="26"/>
        </w:rPr>
        <w:t>291-р</w:t>
      </w:r>
      <w:bookmarkStart w:id="1" w:name="_GoBack"/>
      <w:bookmarkEnd w:id="1"/>
    </w:p>
    <w:p w:rsidR="000D0C3A" w:rsidRDefault="000D0C3A" w:rsidP="000D0C3A">
      <w:pPr>
        <w:shd w:val="clear" w:color="auto" w:fill="FFFFFF"/>
        <w:ind w:right="141"/>
        <w:jc w:val="right"/>
        <w:rPr>
          <w:sz w:val="26"/>
          <w:szCs w:val="26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4536"/>
        <w:gridCol w:w="1985"/>
        <w:gridCol w:w="1559"/>
        <w:gridCol w:w="1487"/>
      </w:tblGrid>
      <w:tr w:rsidR="000D0C3A" w:rsidTr="000D0C3A">
        <w:trPr>
          <w:cantSplit/>
          <w:trHeight w:val="1134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D0C3A" w:rsidRDefault="000D0C3A">
            <w:pPr>
              <w:ind w:left="113" w:right="11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Лота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C3A" w:rsidRDefault="000D0C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объекта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3A" w:rsidRDefault="000D0C3A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0D0C3A" w:rsidRDefault="000D0C3A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Начальная цена аукциона, руб.</w:t>
            </w:r>
          </w:p>
          <w:p w:rsidR="000D0C3A" w:rsidRDefault="000D0C3A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C3A" w:rsidRDefault="000D0C3A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Шаг аукциона, руб.</w:t>
            </w:r>
          </w:p>
          <w:p w:rsidR="000D0C3A" w:rsidRDefault="000D0C3A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(5% от начальной цены)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C3A" w:rsidRDefault="000D0C3A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Сумма задатка, руб.</w:t>
            </w:r>
          </w:p>
          <w:p w:rsidR="000D0C3A" w:rsidRDefault="000D0C3A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(20% от начальной цены)</w:t>
            </w:r>
          </w:p>
        </w:tc>
      </w:tr>
      <w:tr w:rsidR="000D0C3A" w:rsidTr="000D0C3A">
        <w:trPr>
          <w:trHeight w:val="7690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C3A" w:rsidRDefault="000D0C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3A" w:rsidRDefault="000D0C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Комплекс имущества с земельным участком:</w:t>
            </w:r>
          </w:p>
          <w:p w:rsidR="000D0C3A" w:rsidRDefault="000D0C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нежилое здание – детский стационар, общей площадью 2587 кв. метров,</w:t>
            </w:r>
          </w:p>
          <w:p w:rsidR="000D0C3A" w:rsidRDefault="000D0C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 кадастровым номером 74:30:0301028:108, год ввода в эксплуатацию 1950, количество этажей, в том числе подземных: 2, в том числе подземных 1,</w:t>
            </w:r>
          </w:p>
          <w:p w:rsidR="000D0C3A" w:rsidRDefault="000D0C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адресу: Челябинская область, г.Копейск, п.Горняк, ул.Черняховского, д.11;</w:t>
            </w:r>
          </w:p>
          <w:p w:rsidR="000D0C3A" w:rsidRDefault="000D0C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нежилое здание - овощехранилище, общей площадью 106,7 кв. метров, с кадастровым номером 74:30:0301028:109, количество этажей, в том числе подземных: 1,</w:t>
            </w:r>
          </w:p>
          <w:p w:rsidR="000D0C3A" w:rsidRDefault="000D0C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адресу: Челябинская область, г.Копейск, п.Горняк, ул.Черняховского, д.11;</w:t>
            </w:r>
          </w:p>
          <w:p w:rsidR="000D0C3A" w:rsidRDefault="000D0C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нежилое здание -  гараж, общей площадью 133,5 кв. метров, с кадастровым номером 74:30:0301028:106, количество этажей, в том числе подземных: 1,</w:t>
            </w:r>
          </w:p>
          <w:p w:rsidR="000D0C3A" w:rsidRDefault="000D0C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адресу: Челябинская область, г.Копейск, п.Горняк, ул.Черняховского, д.11;</w:t>
            </w:r>
          </w:p>
          <w:p w:rsidR="000D0C3A" w:rsidRDefault="000D0C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нежилое здание - прачечная, общей площадью 228,4 кв. метров, с кадастровым номером 74:30:0301028:110, количество этажей, в том числе подземных: 1,</w:t>
            </w:r>
          </w:p>
          <w:p w:rsidR="000D0C3A" w:rsidRDefault="000D0C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 адресу: Челябинская область, г.Копейск, п.Горняк, </w:t>
            </w:r>
            <w:r>
              <w:rPr>
                <w:sz w:val="26"/>
                <w:szCs w:val="26"/>
              </w:rPr>
              <w:lastRenderedPageBreak/>
              <w:t>ул.Черняховского, д.11</w:t>
            </w:r>
          </w:p>
          <w:p w:rsidR="000D0C3A" w:rsidRDefault="000D0C3A">
            <w:pPr>
              <w:jc w:val="center"/>
              <w:rPr>
                <w:sz w:val="26"/>
                <w:szCs w:val="26"/>
              </w:rPr>
            </w:pPr>
          </w:p>
          <w:p w:rsidR="000D0C3A" w:rsidRDefault="000D0C3A">
            <w:pPr>
              <w:jc w:val="center"/>
              <w:rPr>
                <w:sz w:val="26"/>
                <w:szCs w:val="26"/>
              </w:rPr>
            </w:pPr>
          </w:p>
          <w:p w:rsidR="000D0C3A" w:rsidRDefault="000D0C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расположенные на </w:t>
            </w:r>
            <w:r>
              <w:rPr>
                <w:sz w:val="26"/>
                <w:szCs w:val="26"/>
                <w:lang w:eastAsia="en-US"/>
              </w:rPr>
              <w:t xml:space="preserve">земельном участке из земель населенных пунктов – для лечебных целей, с кадастровым номером: 74:30:0301028:9, площадью 9884 кв. метр,  расположенное по адресу: Россия, Челябинская область, г. Копейск,  ул. Черняховского, д.11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C3A" w:rsidRDefault="000D0C3A">
            <w:pPr>
              <w:pStyle w:val="ac"/>
              <w:spacing w:before="180" w:after="1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27 529 201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C3A" w:rsidRDefault="000D0C3A">
            <w:pPr>
              <w:pStyle w:val="ac"/>
              <w:spacing w:before="180" w:after="180"/>
              <w:ind w:right="-1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1 376 460,05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C3A" w:rsidRDefault="000D0C3A">
            <w:pPr>
              <w:pStyle w:val="ac"/>
              <w:spacing w:before="180" w:after="1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5 505 840,20</w:t>
            </w:r>
          </w:p>
        </w:tc>
      </w:tr>
      <w:tr w:rsidR="000D0C3A" w:rsidTr="000D0C3A">
        <w:trPr>
          <w:trHeight w:val="840"/>
          <w:jc w:val="center"/>
        </w:trPr>
        <w:tc>
          <w:tcPr>
            <w:tcW w:w="5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3A" w:rsidRDefault="000D0C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За нежилые здания</w:t>
            </w:r>
          </w:p>
          <w:p w:rsidR="000D0C3A" w:rsidRDefault="000D0C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C3A" w:rsidRDefault="000D0C3A">
            <w:pPr>
              <w:pStyle w:val="ac"/>
              <w:spacing w:before="180" w:after="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23 950 520</w:t>
            </w:r>
          </w:p>
          <w:p w:rsidR="000D0C3A" w:rsidRDefault="000D0C3A">
            <w:pPr>
              <w:pStyle w:val="ac"/>
              <w:spacing w:before="180" w:after="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(с учетом НДС)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3A" w:rsidRDefault="000D0C3A">
            <w:pPr>
              <w:pStyle w:val="ac"/>
              <w:spacing w:before="180" w:after="180"/>
              <w:jc w:val="center"/>
              <w:rPr>
                <w:sz w:val="26"/>
                <w:szCs w:val="26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3A" w:rsidRDefault="000D0C3A">
            <w:pPr>
              <w:pStyle w:val="ac"/>
              <w:spacing w:before="180" w:after="180"/>
              <w:jc w:val="center"/>
              <w:rPr>
                <w:sz w:val="26"/>
                <w:szCs w:val="26"/>
              </w:rPr>
            </w:pPr>
          </w:p>
        </w:tc>
      </w:tr>
      <w:tr w:rsidR="000D0C3A" w:rsidTr="000D0C3A">
        <w:trPr>
          <w:trHeight w:val="872"/>
          <w:jc w:val="center"/>
        </w:trPr>
        <w:tc>
          <w:tcPr>
            <w:tcW w:w="5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C3A" w:rsidRDefault="000D0C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 земельный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C3A" w:rsidRDefault="000D0C3A">
            <w:pPr>
              <w:pStyle w:val="ac"/>
              <w:spacing w:before="180" w:after="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3 578 681</w:t>
            </w:r>
          </w:p>
          <w:p w:rsidR="000D0C3A" w:rsidRDefault="000D0C3A">
            <w:pPr>
              <w:pStyle w:val="ac"/>
              <w:spacing w:before="180" w:after="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(НДС не облагается)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3A" w:rsidRDefault="000D0C3A">
            <w:pPr>
              <w:pStyle w:val="ac"/>
              <w:spacing w:before="180" w:after="180"/>
              <w:jc w:val="center"/>
              <w:rPr>
                <w:sz w:val="26"/>
                <w:szCs w:val="26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3A" w:rsidRDefault="000D0C3A">
            <w:pPr>
              <w:pStyle w:val="ac"/>
              <w:spacing w:before="180" w:after="180"/>
              <w:jc w:val="center"/>
              <w:rPr>
                <w:sz w:val="26"/>
                <w:szCs w:val="26"/>
              </w:rPr>
            </w:pPr>
          </w:p>
        </w:tc>
      </w:tr>
    </w:tbl>
    <w:p w:rsidR="000D0C3A" w:rsidRDefault="000D0C3A" w:rsidP="000D0C3A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0D0C3A" w:rsidRDefault="000D0C3A" w:rsidP="000D0C3A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0D0C3A" w:rsidRDefault="000D0C3A" w:rsidP="000D0C3A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Начальник управления по имуществу</w:t>
      </w:r>
    </w:p>
    <w:p w:rsidR="000D0C3A" w:rsidRDefault="000D0C3A" w:rsidP="000D0C3A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и земельным отношениям администрации</w:t>
      </w:r>
    </w:p>
    <w:p w:rsidR="000D0C3A" w:rsidRDefault="000D0C3A" w:rsidP="000D0C3A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Копейского городского округа                  </w:t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  <w:t xml:space="preserve">            Ж.А.Буркова</w:t>
      </w:r>
    </w:p>
    <w:p w:rsidR="000D0C3A" w:rsidRDefault="000D0C3A" w:rsidP="000D0C3A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0D0C3A" w:rsidRDefault="000D0C3A" w:rsidP="000D0C3A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505A61" w:rsidRPr="00075CD5" w:rsidRDefault="00505A61" w:rsidP="000D0C3A">
      <w:pPr>
        <w:widowControl w:val="0"/>
        <w:autoSpaceDE w:val="0"/>
        <w:autoSpaceDN w:val="0"/>
        <w:adjustRightInd w:val="0"/>
        <w:jc w:val="both"/>
        <w:rPr>
          <w:color w:val="FF0000"/>
          <w:sz w:val="26"/>
          <w:szCs w:val="26"/>
        </w:rPr>
      </w:pPr>
    </w:p>
    <w:sectPr w:rsidR="00505A61" w:rsidRPr="00075CD5" w:rsidSect="00B327BD">
      <w:head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B08" w:rsidRDefault="006E6B08">
      <w:r>
        <w:separator/>
      </w:r>
    </w:p>
  </w:endnote>
  <w:endnote w:type="continuationSeparator" w:id="0">
    <w:p w:rsidR="006E6B08" w:rsidRDefault="006E6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B08" w:rsidRDefault="006E6B08">
      <w:r>
        <w:separator/>
      </w:r>
    </w:p>
  </w:footnote>
  <w:footnote w:type="continuationSeparator" w:id="0">
    <w:p w:rsidR="006E6B08" w:rsidRDefault="006E6B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A61" w:rsidRDefault="00075CD5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0D0C3A">
      <w:rPr>
        <w:noProof/>
      </w:rPr>
      <w:t>3</w:t>
    </w:r>
    <w:r>
      <w:rPr>
        <w:noProof/>
      </w:rPr>
      <w:fldChar w:fldCharType="end"/>
    </w:r>
  </w:p>
  <w:p w:rsidR="00505A61" w:rsidRDefault="00505A6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52080"/>
    <w:multiLevelType w:val="hybridMultilevel"/>
    <w:tmpl w:val="FAE84A2E"/>
    <w:lvl w:ilvl="0" w:tplc="739C942C">
      <w:start w:val="1"/>
      <w:numFmt w:val="decimal"/>
      <w:lvlText w:val="%1."/>
      <w:lvlJc w:val="left"/>
      <w:pPr>
        <w:tabs>
          <w:tab w:val="num" w:pos="1706"/>
        </w:tabs>
        <w:ind w:left="714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54"/>
        </w:tabs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</w:lvl>
  </w:abstractNum>
  <w:abstractNum w:abstractNumId="1">
    <w:nsid w:val="2A4C6584"/>
    <w:multiLevelType w:val="hybridMultilevel"/>
    <w:tmpl w:val="5394B4F4"/>
    <w:lvl w:ilvl="0" w:tplc="A7E6B770">
      <w:start w:val="1"/>
      <w:numFmt w:val="decimal"/>
      <w:lvlText w:val="%1)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>
    <w:nsid w:val="30697A54"/>
    <w:multiLevelType w:val="hybridMultilevel"/>
    <w:tmpl w:val="349CBCB4"/>
    <w:lvl w:ilvl="0" w:tplc="FD343846">
      <w:start w:val="1"/>
      <w:numFmt w:val="decimal"/>
      <w:lvlText w:val="%1."/>
      <w:lvlJc w:val="left"/>
      <w:pPr>
        <w:ind w:left="70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47DF6792"/>
    <w:multiLevelType w:val="hybridMultilevel"/>
    <w:tmpl w:val="52087274"/>
    <w:lvl w:ilvl="0" w:tplc="40E04C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EFC699C"/>
    <w:multiLevelType w:val="hybridMultilevel"/>
    <w:tmpl w:val="459CE044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D1EAD"/>
    <w:rsid w:val="0002260F"/>
    <w:rsid w:val="0003049F"/>
    <w:rsid w:val="0004609C"/>
    <w:rsid w:val="0005487A"/>
    <w:rsid w:val="0007306F"/>
    <w:rsid w:val="000735D6"/>
    <w:rsid w:val="00075CD5"/>
    <w:rsid w:val="000858D6"/>
    <w:rsid w:val="00094245"/>
    <w:rsid w:val="000A6C31"/>
    <w:rsid w:val="000B6F93"/>
    <w:rsid w:val="000B7C13"/>
    <w:rsid w:val="000C3486"/>
    <w:rsid w:val="000D0C3A"/>
    <w:rsid w:val="000D2C10"/>
    <w:rsid w:val="000D6127"/>
    <w:rsid w:val="000E0CF3"/>
    <w:rsid w:val="000E2F97"/>
    <w:rsid w:val="000E5432"/>
    <w:rsid w:val="00125035"/>
    <w:rsid w:val="0012519B"/>
    <w:rsid w:val="00131B73"/>
    <w:rsid w:val="00132918"/>
    <w:rsid w:val="00151836"/>
    <w:rsid w:val="001552FA"/>
    <w:rsid w:val="001609A6"/>
    <w:rsid w:val="00164E09"/>
    <w:rsid w:val="00173AB3"/>
    <w:rsid w:val="0017761F"/>
    <w:rsid w:val="00181C27"/>
    <w:rsid w:val="00184585"/>
    <w:rsid w:val="00193E67"/>
    <w:rsid w:val="00194D50"/>
    <w:rsid w:val="001973E0"/>
    <w:rsid w:val="001A419A"/>
    <w:rsid w:val="001A7C68"/>
    <w:rsid w:val="001B5A69"/>
    <w:rsid w:val="001C10B3"/>
    <w:rsid w:val="001C2198"/>
    <w:rsid w:val="001C2D92"/>
    <w:rsid w:val="001C4385"/>
    <w:rsid w:val="001D29D4"/>
    <w:rsid w:val="001D5EE9"/>
    <w:rsid w:val="001F300F"/>
    <w:rsid w:val="001F7AF7"/>
    <w:rsid w:val="00207C6A"/>
    <w:rsid w:val="0021277E"/>
    <w:rsid w:val="00213CD8"/>
    <w:rsid w:val="00215206"/>
    <w:rsid w:val="00217494"/>
    <w:rsid w:val="00221AD0"/>
    <w:rsid w:val="0022494D"/>
    <w:rsid w:val="002276E4"/>
    <w:rsid w:val="002300AC"/>
    <w:rsid w:val="00230777"/>
    <w:rsid w:val="00235899"/>
    <w:rsid w:val="00236F80"/>
    <w:rsid w:val="00241367"/>
    <w:rsid w:val="00243E03"/>
    <w:rsid w:val="00247597"/>
    <w:rsid w:val="00247EC6"/>
    <w:rsid w:val="0025233D"/>
    <w:rsid w:val="00253FA9"/>
    <w:rsid w:val="00270425"/>
    <w:rsid w:val="0028126B"/>
    <w:rsid w:val="0028194A"/>
    <w:rsid w:val="00290E00"/>
    <w:rsid w:val="00297163"/>
    <w:rsid w:val="002B2A68"/>
    <w:rsid w:val="002B7E53"/>
    <w:rsid w:val="002D0B21"/>
    <w:rsid w:val="002D3401"/>
    <w:rsid w:val="002E557E"/>
    <w:rsid w:val="00315DB5"/>
    <w:rsid w:val="0031636F"/>
    <w:rsid w:val="00317AB1"/>
    <w:rsid w:val="003239A0"/>
    <w:rsid w:val="003431A6"/>
    <w:rsid w:val="00344D4D"/>
    <w:rsid w:val="00347312"/>
    <w:rsid w:val="00350302"/>
    <w:rsid w:val="00352146"/>
    <w:rsid w:val="00370B1C"/>
    <w:rsid w:val="00371CD0"/>
    <w:rsid w:val="00373D82"/>
    <w:rsid w:val="00377279"/>
    <w:rsid w:val="0038134F"/>
    <w:rsid w:val="003872CB"/>
    <w:rsid w:val="0039723E"/>
    <w:rsid w:val="003972AC"/>
    <w:rsid w:val="003B6493"/>
    <w:rsid w:val="003C61CC"/>
    <w:rsid w:val="003C7245"/>
    <w:rsid w:val="003C7894"/>
    <w:rsid w:val="003D0371"/>
    <w:rsid w:val="003D38B1"/>
    <w:rsid w:val="003E084E"/>
    <w:rsid w:val="003E1037"/>
    <w:rsid w:val="003E3387"/>
    <w:rsid w:val="00413D78"/>
    <w:rsid w:val="00416550"/>
    <w:rsid w:val="0045090C"/>
    <w:rsid w:val="00451638"/>
    <w:rsid w:val="004539E8"/>
    <w:rsid w:val="00455AE9"/>
    <w:rsid w:val="00465F0D"/>
    <w:rsid w:val="004711B4"/>
    <w:rsid w:val="00474460"/>
    <w:rsid w:val="004862B8"/>
    <w:rsid w:val="004939C0"/>
    <w:rsid w:val="00495E7D"/>
    <w:rsid w:val="00497FBF"/>
    <w:rsid w:val="004A0548"/>
    <w:rsid w:val="004A3A8B"/>
    <w:rsid w:val="004A79F4"/>
    <w:rsid w:val="004B4471"/>
    <w:rsid w:val="004B7D64"/>
    <w:rsid w:val="004C0500"/>
    <w:rsid w:val="004C1E75"/>
    <w:rsid w:val="004D2590"/>
    <w:rsid w:val="004D4832"/>
    <w:rsid w:val="004E3B8D"/>
    <w:rsid w:val="004E3E8F"/>
    <w:rsid w:val="004E461D"/>
    <w:rsid w:val="00503417"/>
    <w:rsid w:val="005050E9"/>
    <w:rsid w:val="00505A61"/>
    <w:rsid w:val="00513C43"/>
    <w:rsid w:val="00523EBA"/>
    <w:rsid w:val="00525486"/>
    <w:rsid w:val="00531D0A"/>
    <w:rsid w:val="00544FAE"/>
    <w:rsid w:val="00556185"/>
    <w:rsid w:val="00561E30"/>
    <w:rsid w:val="00563513"/>
    <w:rsid w:val="00574622"/>
    <w:rsid w:val="00580283"/>
    <w:rsid w:val="00584465"/>
    <w:rsid w:val="005A535E"/>
    <w:rsid w:val="005D19E4"/>
    <w:rsid w:val="005D4EC4"/>
    <w:rsid w:val="005E482B"/>
    <w:rsid w:val="005F3FC5"/>
    <w:rsid w:val="00603129"/>
    <w:rsid w:val="0061244B"/>
    <w:rsid w:val="0061407D"/>
    <w:rsid w:val="006234ED"/>
    <w:rsid w:val="0062411C"/>
    <w:rsid w:val="00625688"/>
    <w:rsid w:val="006350C1"/>
    <w:rsid w:val="00647ED2"/>
    <w:rsid w:val="00666993"/>
    <w:rsid w:val="0067638F"/>
    <w:rsid w:val="00681697"/>
    <w:rsid w:val="00696002"/>
    <w:rsid w:val="0069774D"/>
    <w:rsid w:val="006B2EBC"/>
    <w:rsid w:val="006B631A"/>
    <w:rsid w:val="006B7C84"/>
    <w:rsid w:val="006C2242"/>
    <w:rsid w:val="006C6DE8"/>
    <w:rsid w:val="006D4489"/>
    <w:rsid w:val="006E110F"/>
    <w:rsid w:val="006E14A3"/>
    <w:rsid w:val="006E6B08"/>
    <w:rsid w:val="006F36C0"/>
    <w:rsid w:val="006F5856"/>
    <w:rsid w:val="0070588B"/>
    <w:rsid w:val="007112F5"/>
    <w:rsid w:val="0071180E"/>
    <w:rsid w:val="00711C16"/>
    <w:rsid w:val="00716544"/>
    <w:rsid w:val="00727116"/>
    <w:rsid w:val="00735309"/>
    <w:rsid w:val="007377C5"/>
    <w:rsid w:val="00740B2E"/>
    <w:rsid w:val="0074183B"/>
    <w:rsid w:val="00745AFE"/>
    <w:rsid w:val="00755F17"/>
    <w:rsid w:val="007652D2"/>
    <w:rsid w:val="00770513"/>
    <w:rsid w:val="00784B11"/>
    <w:rsid w:val="007903F3"/>
    <w:rsid w:val="0079235B"/>
    <w:rsid w:val="007A21A9"/>
    <w:rsid w:val="007A35C6"/>
    <w:rsid w:val="007A68B7"/>
    <w:rsid w:val="007A6998"/>
    <w:rsid w:val="007A7B2F"/>
    <w:rsid w:val="007B07F3"/>
    <w:rsid w:val="007B2BB5"/>
    <w:rsid w:val="007C224E"/>
    <w:rsid w:val="007C3930"/>
    <w:rsid w:val="007D02ED"/>
    <w:rsid w:val="007D6444"/>
    <w:rsid w:val="007D65DB"/>
    <w:rsid w:val="007F065C"/>
    <w:rsid w:val="007F3325"/>
    <w:rsid w:val="007F6BAD"/>
    <w:rsid w:val="00804BF1"/>
    <w:rsid w:val="0080632F"/>
    <w:rsid w:val="008064D9"/>
    <w:rsid w:val="00806CCB"/>
    <w:rsid w:val="00810B5C"/>
    <w:rsid w:val="0081204F"/>
    <w:rsid w:val="008141E0"/>
    <w:rsid w:val="00817ABD"/>
    <w:rsid w:val="008343B2"/>
    <w:rsid w:val="0084080A"/>
    <w:rsid w:val="00841F93"/>
    <w:rsid w:val="0084304C"/>
    <w:rsid w:val="00855677"/>
    <w:rsid w:val="0085629F"/>
    <w:rsid w:val="00864076"/>
    <w:rsid w:val="00867C63"/>
    <w:rsid w:val="008717FE"/>
    <w:rsid w:val="008834AF"/>
    <w:rsid w:val="00883CEF"/>
    <w:rsid w:val="00884740"/>
    <w:rsid w:val="00890938"/>
    <w:rsid w:val="008B15E0"/>
    <w:rsid w:val="008C1666"/>
    <w:rsid w:val="008C4693"/>
    <w:rsid w:val="008E1652"/>
    <w:rsid w:val="008F7081"/>
    <w:rsid w:val="008F7F35"/>
    <w:rsid w:val="0090113A"/>
    <w:rsid w:val="0093189D"/>
    <w:rsid w:val="009441EB"/>
    <w:rsid w:val="009629B4"/>
    <w:rsid w:val="0096329C"/>
    <w:rsid w:val="00966AE0"/>
    <w:rsid w:val="00975B5A"/>
    <w:rsid w:val="00993EF1"/>
    <w:rsid w:val="009943F2"/>
    <w:rsid w:val="00994FB1"/>
    <w:rsid w:val="009A2C66"/>
    <w:rsid w:val="009A36B4"/>
    <w:rsid w:val="009B2D78"/>
    <w:rsid w:val="009B4CFA"/>
    <w:rsid w:val="009C1AA2"/>
    <w:rsid w:val="009D05BA"/>
    <w:rsid w:val="009D5CF9"/>
    <w:rsid w:val="009D60DF"/>
    <w:rsid w:val="009E2BFD"/>
    <w:rsid w:val="009E3092"/>
    <w:rsid w:val="009E6CB4"/>
    <w:rsid w:val="009F3615"/>
    <w:rsid w:val="009F5A9D"/>
    <w:rsid w:val="00A02FCB"/>
    <w:rsid w:val="00A050D9"/>
    <w:rsid w:val="00A05D23"/>
    <w:rsid w:val="00A10176"/>
    <w:rsid w:val="00A50638"/>
    <w:rsid w:val="00A54F7D"/>
    <w:rsid w:val="00A550C8"/>
    <w:rsid w:val="00A736F7"/>
    <w:rsid w:val="00A73A07"/>
    <w:rsid w:val="00A7565E"/>
    <w:rsid w:val="00A82285"/>
    <w:rsid w:val="00AB6689"/>
    <w:rsid w:val="00AC5EDB"/>
    <w:rsid w:val="00AD0A9B"/>
    <w:rsid w:val="00AD6AFF"/>
    <w:rsid w:val="00AD791B"/>
    <w:rsid w:val="00AE3A33"/>
    <w:rsid w:val="00AF2470"/>
    <w:rsid w:val="00B01CAD"/>
    <w:rsid w:val="00B041E1"/>
    <w:rsid w:val="00B101CD"/>
    <w:rsid w:val="00B25075"/>
    <w:rsid w:val="00B327BD"/>
    <w:rsid w:val="00B32924"/>
    <w:rsid w:val="00B337E3"/>
    <w:rsid w:val="00B3726C"/>
    <w:rsid w:val="00B40EBC"/>
    <w:rsid w:val="00B643A5"/>
    <w:rsid w:val="00B66128"/>
    <w:rsid w:val="00B663B2"/>
    <w:rsid w:val="00B70AF2"/>
    <w:rsid w:val="00B729A6"/>
    <w:rsid w:val="00B80C57"/>
    <w:rsid w:val="00BA0582"/>
    <w:rsid w:val="00BA6B08"/>
    <w:rsid w:val="00BD427A"/>
    <w:rsid w:val="00BD721A"/>
    <w:rsid w:val="00BE6033"/>
    <w:rsid w:val="00BF03E6"/>
    <w:rsid w:val="00BF4920"/>
    <w:rsid w:val="00BF75B0"/>
    <w:rsid w:val="00C067B0"/>
    <w:rsid w:val="00C22A73"/>
    <w:rsid w:val="00C31DF0"/>
    <w:rsid w:val="00C32D86"/>
    <w:rsid w:val="00C34D4C"/>
    <w:rsid w:val="00C44EBE"/>
    <w:rsid w:val="00C472D2"/>
    <w:rsid w:val="00C47302"/>
    <w:rsid w:val="00C53CEE"/>
    <w:rsid w:val="00C54C3A"/>
    <w:rsid w:val="00C6085C"/>
    <w:rsid w:val="00C60FAE"/>
    <w:rsid w:val="00C640BC"/>
    <w:rsid w:val="00C802F9"/>
    <w:rsid w:val="00C817C8"/>
    <w:rsid w:val="00C86BE6"/>
    <w:rsid w:val="00C87A2F"/>
    <w:rsid w:val="00C87A74"/>
    <w:rsid w:val="00C87D6F"/>
    <w:rsid w:val="00C9262B"/>
    <w:rsid w:val="00C928F4"/>
    <w:rsid w:val="00CA20A7"/>
    <w:rsid w:val="00CA2BFE"/>
    <w:rsid w:val="00CB0C1B"/>
    <w:rsid w:val="00CB28C7"/>
    <w:rsid w:val="00CB619E"/>
    <w:rsid w:val="00CB78DE"/>
    <w:rsid w:val="00CC1927"/>
    <w:rsid w:val="00CC35C3"/>
    <w:rsid w:val="00CD03A3"/>
    <w:rsid w:val="00CE71E4"/>
    <w:rsid w:val="00CF3BA0"/>
    <w:rsid w:val="00CF5B84"/>
    <w:rsid w:val="00CF7EB7"/>
    <w:rsid w:val="00D021D3"/>
    <w:rsid w:val="00D05918"/>
    <w:rsid w:val="00D06B74"/>
    <w:rsid w:val="00D07144"/>
    <w:rsid w:val="00D17E4C"/>
    <w:rsid w:val="00D22A8C"/>
    <w:rsid w:val="00D25F9B"/>
    <w:rsid w:val="00D6033E"/>
    <w:rsid w:val="00D60C59"/>
    <w:rsid w:val="00D618B2"/>
    <w:rsid w:val="00D6206F"/>
    <w:rsid w:val="00D630AD"/>
    <w:rsid w:val="00D72E0F"/>
    <w:rsid w:val="00D74B1F"/>
    <w:rsid w:val="00D76CB6"/>
    <w:rsid w:val="00D8056C"/>
    <w:rsid w:val="00D824D4"/>
    <w:rsid w:val="00D84A71"/>
    <w:rsid w:val="00D85B2F"/>
    <w:rsid w:val="00D8712A"/>
    <w:rsid w:val="00D937D7"/>
    <w:rsid w:val="00DA617F"/>
    <w:rsid w:val="00DA63F2"/>
    <w:rsid w:val="00DB33BA"/>
    <w:rsid w:val="00DD049C"/>
    <w:rsid w:val="00DD4BD4"/>
    <w:rsid w:val="00DE4F82"/>
    <w:rsid w:val="00DF2865"/>
    <w:rsid w:val="00DF3696"/>
    <w:rsid w:val="00DF79C7"/>
    <w:rsid w:val="00E03A17"/>
    <w:rsid w:val="00E14E20"/>
    <w:rsid w:val="00E169E8"/>
    <w:rsid w:val="00E26FEC"/>
    <w:rsid w:val="00E317E1"/>
    <w:rsid w:val="00E42C76"/>
    <w:rsid w:val="00E46C06"/>
    <w:rsid w:val="00E4703A"/>
    <w:rsid w:val="00E611F5"/>
    <w:rsid w:val="00E629B7"/>
    <w:rsid w:val="00E64736"/>
    <w:rsid w:val="00E76727"/>
    <w:rsid w:val="00E81DB2"/>
    <w:rsid w:val="00E92B6D"/>
    <w:rsid w:val="00EA16C1"/>
    <w:rsid w:val="00EA37FF"/>
    <w:rsid w:val="00EA3EF9"/>
    <w:rsid w:val="00EA5D94"/>
    <w:rsid w:val="00EB4011"/>
    <w:rsid w:val="00EB5683"/>
    <w:rsid w:val="00EC439A"/>
    <w:rsid w:val="00EC5EAA"/>
    <w:rsid w:val="00ED269E"/>
    <w:rsid w:val="00EE1EA9"/>
    <w:rsid w:val="00EF0811"/>
    <w:rsid w:val="00EF3B8E"/>
    <w:rsid w:val="00EF790E"/>
    <w:rsid w:val="00F011BA"/>
    <w:rsid w:val="00F0302B"/>
    <w:rsid w:val="00F105A4"/>
    <w:rsid w:val="00F15AEF"/>
    <w:rsid w:val="00F21AD9"/>
    <w:rsid w:val="00F258D3"/>
    <w:rsid w:val="00F26B6D"/>
    <w:rsid w:val="00F31471"/>
    <w:rsid w:val="00F32378"/>
    <w:rsid w:val="00F3613A"/>
    <w:rsid w:val="00F47408"/>
    <w:rsid w:val="00F56F82"/>
    <w:rsid w:val="00F630BB"/>
    <w:rsid w:val="00F67EAE"/>
    <w:rsid w:val="00F80180"/>
    <w:rsid w:val="00F80CE7"/>
    <w:rsid w:val="00F95BA1"/>
    <w:rsid w:val="00FB0483"/>
    <w:rsid w:val="00FB18E3"/>
    <w:rsid w:val="00FC4B16"/>
    <w:rsid w:val="00FC773F"/>
    <w:rsid w:val="00FD1EAD"/>
    <w:rsid w:val="00FD2850"/>
    <w:rsid w:val="00FD3B33"/>
    <w:rsid w:val="00FD489D"/>
    <w:rsid w:val="00FF5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6CC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5567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6350C1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6350C1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9A36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E46C0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E46C06"/>
    <w:rPr>
      <w:sz w:val="24"/>
      <w:szCs w:val="24"/>
    </w:rPr>
  </w:style>
  <w:style w:type="paragraph" w:styleId="a8">
    <w:name w:val="footer"/>
    <w:basedOn w:val="a"/>
    <w:link w:val="a9"/>
    <w:rsid w:val="00E46C0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E46C06"/>
    <w:rPr>
      <w:sz w:val="24"/>
      <w:szCs w:val="24"/>
    </w:rPr>
  </w:style>
  <w:style w:type="character" w:customStyle="1" w:styleId="10">
    <w:name w:val="Заголовок 1 Знак"/>
    <w:link w:val="1"/>
    <w:rsid w:val="00855677"/>
    <w:rPr>
      <w:rFonts w:ascii="Arial" w:hAnsi="Arial"/>
      <w:b/>
      <w:bCs/>
      <w:color w:val="26282F"/>
      <w:sz w:val="24"/>
      <w:szCs w:val="24"/>
    </w:rPr>
  </w:style>
  <w:style w:type="paragraph" w:customStyle="1" w:styleId="11">
    <w:name w:val="Стиль1"/>
    <w:basedOn w:val="aa"/>
    <w:rsid w:val="00855677"/>
    <w:rPr>
      <w:rFonts w:ascii="Consolas" w:hAnsi="Consolas"/>
      <w:sz w:val="21"/>
      <w:szCs w:val="21"/>
    </w:rPr>
  </w:style>
  <w:style w:type="paragraph" w:customStyle="1" w:styleId="ConsPlusTitle">
    <w:name w:val="ConsPlusTitle"/>
    <w:rsid w:val="008556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a">
    <w:name w:val="Plain Text"/>
    <w:basedOn w:val="a"/>
    <w:link w:val="ab"/>
    <w:rsid w:val="00855677"/>
    <w:rPr>
      <w:rFonts w:ascii="Courier New" w:hAnsi="Courier New"/>
      <w:sz w:val="20"/>
      <w:szCs w:val="20"/>
    </w:rPr>
  </w:style>
  <w:style w:type="character" w:customStyle="1" w:styleId="ab">
    <w:name w:val="Текст Знак"/>
    <w:link w:val="aa"/>
    <w:rsid w:val="00855677"/>
    <w:rPr>
      <w:rFonts w:ascii="Courier New" w:hAnsi="Courier New" w:cs="Courier New"/>
    </w:rPr>
  </w:style>
  <w:style w:type="paragraph" w:customStyle="1" w:styleId="ac">
    <w:name w:val="Содержимое таблицы"/>
    <w:basedOn w:val="a"/>
    <w:rsid w:val="009F3615"/>
    <w:pPr>
      <w:suppressLineNumbers/>
      <w:suppressAutoHyphens/>
    </w:pPr>
    <w:rPr>
      <w:sz w:val="20"/>
      <w:szCs w:val="20"/>
      <w:lang w:eastAsia="zh-CN"/>
    </w:rPr>
  </w:style>
  <w:style w:type="character" w:styleId="ad">
    <w:name w:val="line number"/>
    <w:rsid w:val="001A419A"/>
  </w:style>
  <w:style w:type="paragraph" w:customStyle="1" w:styleId="ae">
    <w:name w:val="Знак"/>
    <w:basedOn w:val="a"/>
    <w:uiPriority w:val="99"/>
    <w:rsid w:val="00D17E4C"/>
    <w:pPr>
      <w:spacing w:before="100" w:beforeAutospacing="1" w:after="100" w:afterAutospacing="1"/>
    </w:pPr>
    <w:rPr>
      <w:rFonts w:cs="Arial"/>
      <w:color w:val="000000"/>
      <w:u w:color="00000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1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DEACD-03AA-4099-B3C3-E879BCDF7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905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ui</Company>
  <LinksUpToDate>false</LinksUpToDate>
  <CharactersWithSpaces>6058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07_1</dc:creator>
  <cp:keywords/>
  <cp:lastModifiedBy>Антонова Мария Юрьевна</cp:lastModifiedBy>
  <cp:revision>5</cp:revision>
  <cp:lastPrinted>2021-03-18T06:54:00Z</cp:lastPrinted>
  <dcterms:created xsi:type="dcterms:W3CDTF">2021-03-24T12:22:00Z</dcterms:created>
  <dcterms:modified xsi:type="dcterms:W3CDTF">2021-08-09T09:27:00Z</dcterms:modified>
</cp:coreProperties>
</file>